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61EB5" w14:textId="3F8A33E6" w:rsidR="00441439" w:rsidRPr="00FB1D8D" w:rsidRDefault="00FB1D8D" w:rsidP="00FB1D8D">
      <w:pPr>
        <w:jc w:val="center"/>
        <w:rPr>
          <w:rFonts w:ascii="Arial" w:hAnsi="Arial" w:cs="Arial"/>
          <w:b/>
          <w:bCs/>
          <w:color w:val="FF0000"/>
          <w:sz w:val="27"/>
          <w:szCs w:val="27"/>
          <w:shd w:val="clear" w:color="auto" w:fill="F6F6F8"/>
        </w:rPr>
      </w:pPr>
      <w:r w:rsidRPr="00FB1D8D">
        <w:rPr>
          <w:rFonts w:ascii="Arial" w:hAnsi="Arial" w:cs="Arial"/>
          <w:b/>
          <w:bCs/>
          <w:color w:val="FF0000"/>
          <w:sz w:val="27"/>
          <w:szCs w:val="27"/>
          <w:shd w:val="clear" w:color="auto" w:fill="F6F6F8"/>
        </w:rPr>
        <w:t>Это интересно.</w:t>
      </w:r>
    </w:p>
    <w:p w14:paraId="7D9D3EE3" w14:textId="45124865" w:rsidR="00FB1D8D" w:rsidRDefault="00FB1D8D">
      <w:pPr>
        <w:rPr>
          <w:rFonts w:ascii="Arial" w:hAnsi="Arial" w:cs="Arial"/>
          <w:color w:val="181D28"/>
          <w:sz w:val="27"/>
          <w:szCs w:val="27"/>
          <w:shd w:val="clear" w:color="auto" w:fill="F6F6F8"/>
        </w:rPr>
      </w:pPr>
      <w:r>
        <w:rPr>
          <w:rFonts w:ascii="Arial" w:hAnsi="Arial" w:cs="Arial"/>
          <w:color w:val="181D28"/>
          <w:sz w:val="27"/>
          <w:szCs w:val="27"/>
          <w:shd w:val="clear" w:color="auto" w:fill="F6F6F8"/>
        </w:rPr>
        <w:t>В Типовых </w:t>
      </w:r>
      <w:hyperlink r:id="rId4" w:anchor="pos=93;-58" w:tgtFrame="_blank" w:history="1">
        <w:r>
          <w:rPr>
            <w:rStyle w:val="a3"/>
            <w:rFonts w:ascii="Arial" w:hAnsi="Arial" w:cs="Arial"/>
            <w:sz w:val="27"/>
            <w:szCs w:val="27"/>
            <w:shd w:val="clear" w:color="auto" w:fill="F6F6F8"/>
          </w:rPr>
          <w:t>правилах</w:t>
        </w:r>
      </w:hyperlink>
      <w:r>
        <w:rPr>
          <w:rFonts w:ascii="Arial" w:hAnsi="Arial" w:cs="Arial"/>
          <w:color w:val="181D28"/>
          <w:sz w:val="27"/>
          <w:szCs w:val="27"/>
          <w:shd w:val="clear" w:color="auto" w:fill="F6F6F8"/>
        </w:rPr>
        <w:t> деятельности дошкольных организаций, утвержденных приказом Министра просвещения РК 31 августа 2022 года, в п.17 говорится, что размер ежемесячной оплаты, взимаемой с родителей или законных представителей в государственных дошкольных организациях, созданных в организационно-правовой форме коммунальных государственных казенных предприятий, и частных дошкольных организациях с размещенным государственным образовательным заказом составляет </w:t>
      </w:r>
      <w:r>
        <w:rPr>
          <w:rFonts w:ascii="Arial" w:hAnsi="Arial" w:cs="Arial"/>
          <w:b/>
          <w:bCs/>
          <w:color w:val="181D28"/>
          <w:sz w:val="27"/>
          <w:szCs w:val="27"/>
          <w:shd w:val="clear" w:color="auto" w:fill="F6F6F8"/>
        </w:rPr>
        <w:t>100 процентов затрат на питание</w:t>
      </w:r>
      <w:r>
        <w:rPr>
          <w:rFonts w:ascii="Arial" w:hAnsi="Arial" w:cs="Arial"/>
          <w:color w:val="181D28"/>
          <w:sz w:val="27"/>
          <w:szCs w:val="27"/>
          <w:shd w:val="clear" w:color="auto" w:fill="F6F6F8"/>
        </w:rPr>
        <w:t> независимо от возраста воспитанника.</w:t>
      </w:r>
    </w:p>
    <w:p w14:paraId="697028E0" w14:textId="0EDCFF95" w:rsidR="00FB1D8D" w:rsidRDefault="00FB1D8D">
      <w:pPr>
        <w:rPr>
          <w:rFonts w:ascii="Arial" w:hAnsi="Arial" w:cs="Arial"/>
          <w:color w:val="181D28"/>
          <w:sz w:val="27"/>
          <w:szCs w:val="27"/>
          <w:shd w:val="clear" w:color="auto" w:fill="F6F6F8"/>
        </w:rPr>
      </w:pPr>
    </w:p>
    <w:p w14:paraId="58B188F9" w14:textId="77777777" w:rsidR="00FB1D8D" w:rsidRPr="00FB1D8D" w:rsidRDefault="00FB1D8D" w:rsidP="00FB1D8D">
      <w:pPr>
        <w:shd w:val="clear" w:color="auto" w:fill="F6F6F8"/>
        <w:spacing w:after="0" w:line="360" w:lineRule="atLeast"/>
        <w:outlineLvl w:val="1"/>
        <w:rPr>
          <w:rFonts w:ascii="Arial" w:eastAsia="Times New Roman" w:hAnsi="Arial" w:cs="Arial"/>
          <w:b/>
          <w:bCs/>
          <w:color w:val="181D28"/>
          <w:sz w:val="33"/>
          <w:szCs w:val="33"/>
          <w:lang w:eastAsia="ru-RU"/>
        </w:rPr>
      </w:pPr>
      <w:r w:rsidRPr="00FB1D8D">
        <w:rPr>
          <w:rFonts w:ascii="Arial" w:eastAsia="Times New Roman" w:hAnsi="Arial" w:cs="Arial"/>
          <w:b/>
          <w:bCs/>
          <w:color w:val="181D28"/>
          <w:sz w:val="33"/>
          <w:szCs w:val="33"/>
          <w:lang w:eastAsia="ru-RU"/>
        </w:rPr>
        <w:t>Чем и как в детсадах должны кормить малышей</w:t>
      </w:r>
    </w:p>
    <w:p w14:paraId="2DE09F69" w14:textId="77777777" w:rsidR="00FB1D8D" w:rsidRPr="00FB1D8D" w:rsidRDefault="00FB1D8D" w:rsidP="00FB1D8D">
      <w:pPr>
        <w:shd w:val="clear" w:color="auto" w:fill="F6F6F8"/>
        <w:spacing w:before="100" w:beforeAutospacing="1" w:after="100" w:afterAutospacing="1" w:line="240" w:lineRule="auto"/>
        <w:rPr>
          <w:rFonts w:ascii="Arial" w:eastAsia="Times New Roman" w:hAnsi="Arial" w:cs="Arial"/>
          <w:color w:val="181D28"/>
          <w:sz w:val="27"/>
          <w:szCs w:val="27"/>
          <w:lang w:eastAsia="ru-RU"/>
        </w:rPr>
      </w:pPr>
      <w:r w:rsidRPr="00FB1D8D">
        <w:rPr>
          <w:rFonts w:ascii="Arial" w:eastAsia="Times New Roman" w:hAnsi="Arial" w:cs="Arial"/>
          <w:color w:val="181D28"/>
          <w:sz w:val="27"/>
          <w:szCs w:val="27"/>
          <w:lang w:eastAsia="ru-RU"/>
        </w:rPr>
        <w:t>И этот момент также подробно описан в НПА. Нормы питания дошкольников – сколько им положено мяса и фруктов, сахара и соли, и даже дрожжей – приведены в </w:t>
      </w:r>
      <w:hyperlink r:id="rId5" w:anchor="pos=727;-59" w:tgtFrame="_blank" w:history="1">
        <w:r w:rsidRPr="00FB1D8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Приложении</w:t>
        </w:r>
      </w:hyperlink>
      <w:r w:rsidRPr="00FB1D8D">
        <w:rPr>
          <w:rFonts w:ascii="Arial" w:eastAsia="Times New Roman" w:hAnsi="Arial" w:cs="Arial"/>
          <w:color w:val="181D28"/>
          <w:sz w:val="27"/>
          <w:szCs w:val="27"/>
          <w:lang w:eastAsia="ru-RU"/>
        </w:rPr>
        <w:t> 3 к постановлению Правительства РК от 12 марта 2012 года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p w14:paraId="0D54CF38" w14:textId="77777777" w:rsidR="00FB1D8D" w:rsidRPr="00FB1D8D" w:rsidRDefault="00FB1D8D" w:rsidP="00FB1D8D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45"/>
        <w:gridCol w:w="3959"/>
      </w:tblGrid>
      <w:tr w:rsidR="00FB1D8D" w:rsidRPr="00FB1D8D" w14:paraId="2AE3377B" w14:textId="77777777" w:rsidTr="000556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E51DE" w14:textId="77777777" w:rsidR="00FB1D8D" w:rsidRPr="00FB1D8D" w:rsidRDefault="00FB1D8D" w:rsidP="00FB1D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75FCF" w14:textId="77777777" w:rsidR="00FB1D8D" w:rsidRPr="00FB1D8D" w:rsidRDefault="00FB1D8D" w:rsidP="00FB1D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3</w:t>
            </w:r>
            <w:r w:rsidRPr="00FB1D8D">
              <w:rPr>
                <w:rFonts w:ascii="Times New Roman" w:eastAsia="Times New Roman" w:hAnsi="Times New Roman" w:cs="Times New Roman"/>
              </w:rPr>
              <w:br/>
            </w: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</w:rPr>
              <w:t>к размерам, источникам и видам</w:t>
            </w:r>
            <w:r w:rsidRPr="00FB1D8D">
              <w:rPr>
                <w:rFonts w:ascii="Times New Roman" w:eastAsia="Times New Roman" w:hAnsi="Times New Roman" w:cs="Times New Roman"/>
              </w:rPr>
              <w:br/>
            </w: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предоставления социальной</w:t>
            </w:r>
            <w:r w:rsidRPr="00FB1D8D">
              <w:rPr>
                <w:rFonts w:ascii="Times New Roman" w:eastAsia="Times New Roman" w:hAnsi="Times New Roman" w:cs="Times New Roman"/>
              </w:rPr>
              <w:br/>
            </w: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помощи гражданам, которым</w:t>
            </w:r>
            <w:r w:rsidRPr="00FB1D8D">
              <w:rPr>
                <w:rFonts w:ascii="Times New Roman" w:eastAsia="Times New Roman" w:hAnsi="Times New Roman" w:cs="Times New Roman"/>
              </w:rPr>
              <w:br/>
            </w: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оказывается социальная помощь</w:t>
            </w:r>
          </w:p>
        </w:tc>
      </w:tr>
    </w:tbl>
    <w:p w14:paraId="69D434C2" w14:textId="77777777" w:rsidR="00FB1D8D" w:rsidRPr="00FB1D8D" w:rsidRDefault="00FB1D8D" w:rsidP="00FB1D8D">
      <w:pPr>
        <w:spacing w:after="0" w:line="276" w:lineRule="auto"/>
        <w:rPr>
          <w:rFonts w:ascii="Times New Roman" w:eastAsia="Times New Roman" w:hAnsi="Times New Roman" w:cs="Times New Roman"/>
        </w:rPr>
      </w:pPr>
      <w:r w:rsidRPr="00FB1D8D">
        <w:rPr>
          <w:rFonts w:ascii="Times New Roman" w:eastAsia="Times New Roman" w:hAnsi="Times New Roman" w:cs="Times New Roman"/>
          <w:b/>
          <w:color w:val="000000"/>
        </w:rPr>
        <w:t xml:space="preserve"> Нормы питания детей, воспитывающихся в детских яслях, детских садах и санаторных дошкольных организациях (граммов в день на одного ребенка)</w:t>
      </w:r>
    </w:p>
    <w:p w14:paraId="0CF8F6D5" w14:textId="77777777" w:rsidR="00FB1D8D" w:rsidRPr="00FB1D8D" w:rsidRDefault="00FB1D8D" w:rsidP="00FB1D8D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B1D8D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FB1D8D">
        <w:rPr>
          <w:rFonts w:ascii="Times New Roman" w:eastAsia="Times New Roman" w:hAnsi="Times New Roman" w:cs="Times New Roman"/>
          <w:color w:val="FF0000"/>
          <w:sz w:val="28"/>
          <w:lang w:val="en-US"/>
        </w:rPr>
        <w:t>     </w:t>
      </w:r>
      <w:r w:rsidRPr="00FB1D8D">
        <w:rPr>
          <w:rFonts w:ascii="Times New Roman" w:eastAsia="Times New Roman" w:hAnsi="Times New Roman" w:cs="Times New Roman"/>
          <w:color w:val="FF0000"/>
          <w:sz w:val="28"/>
        </w:rPr>
        <w:t xml:space="preserve"> Сноска. Приложение 3 – в редакции постановлением Правительства РК от 19.03.2024 № 205 (вводится в действие после дня его первого официального опубликования).</w:t>
      </w:r>
    </w:p>
    <w:tbl>
      <w:tblPr>
        <w:tblW w:w="922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</w:tblGrid>
      <w:tr w:rsidR="00FB1D8D" w:rsidRPr="00FB1D8D" w14:paraId="6CD7637D" w14:textId="77777777" w:rsidTr="00FB1D8D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202A0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768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B8546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Для</w:t>
            </w:r>
            <w:proofErr w:type="spellEnd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детей</w:t>
            </w:r>
            <w:proofErr w:type="spellEnd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в </w:t>
            </w: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возрасте</w:t>
            </w:r>
            <w:proofErr w:type="spellEnd"/>
          </w:p>
        </w:tc>
      </w:tr>
      <w:tr w:rsidR="00FB1D8D" w:rsidRPr="00FB1D8D" w14:paraId="77DD7053" w14:textId="77777777" w:rsidTr="00FB1D8D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10A1E8" w14:textId="77777777" w:rsidR="00FB1D8D" w:rsidRPr="00FB1D8D" w:rsidRDefault="00FB1D8D" w:rsidP="00FB1D8D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FFF8B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</w:t>
            </w:r>
            <w:proofErr w:type="spellEnd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лет</w:t>
            </w:r>
            <w:proofErr w:type="spellEnd"/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B7587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</w:t>
            </w:r>
            <w:proofErr w:type="spellEnd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</w:t>
            </w:r>
            <w:proofErr w:type="spellEnd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7 </w:t>
            </w: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лет</w:t>
            </w:r>
            <w:proofErr w:type="spellEnd"/>
          </w:p>
        </w:tc>
      </w:tr>
      <w:tr w:rsidR="00FB1D8D" w:rsidRPr="00FB1D8D" w14:paraId="4EFB53F3" w14:textId="77777777" w:rsidTr="00FB1D8D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2B2800" w14:textId="77777777" w:rsidR="00FB1D8D" w:rsidRPr="00FB1D8D" w:rsidRDefault="00FB1D8D" w:rsidP="00FB1D8D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68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A479D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организациях</w:t>
            </w:r>
            <w:proofErr w:type="spellEnd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с </w:t>
            </w: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длительностьюпребывания</w:t>
            </w:r>
            <w:proofErr w:type="spellEnd"/>
          </w:p>
        </w:tc>
      </w:tr>
      <w:tr w:rsidR="00FB1D8D" w:rsidRPr="00FB1D8D" w14:paraId="20D1CF75" w14:textId="77777777" w:rsidTr="00FB1D8D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D075D5" w14:textId="77777777" w:rsidR="00FB1D8D" w:rsidRPr="00FB1D8D" w:rsidRDefault="00FB1D8D" w:rsidP="00FB1D8D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53D14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9-10,5час.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4F3CB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12-24час.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9902F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9-10,5час.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D21F5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12час.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C8767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24час.</w:t>
            </w:r>
          </w:p>
        </w:tc>
      </w:tr>
      <w:tr w:rsidR="00FB1D8D" w:rsidRPr="00FB1D8D" w14:paraId="10530D73" w14:textId="77777777" w:rsidTr="00FB1D8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08A2E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1D5EA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82543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A381B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74991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DE691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</w:t>
            </w:r>
          </w:p>
        </w:tc>
      </w:tr>
      <w:tr w:rsidR="00FB1D8D" w:rsidRPr="00FB1D8D" w14:paraId="5FCEB34D" w14:textId="77777777" w:rsidTr="00FB1D8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58035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Хлеб</w:t>
            </w:r>
            <w:proofErr w:type="spellEnd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пшеничный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45BBB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FCCAF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60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C0E72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30015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110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70936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110</w:t>
            </w:r>
          </w:p>
        </w:tc>
      </w:tr>
      <w:tr w:rsidR="00FB1D8D" w:rsidRPr="00FB1D8D" w14:paraId="3D6E0FC4" w14:textId="77777777" w:rsidTr="00FB1D8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185A4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Хлеб</w:t>
            </w:r>
            <w:proofErr w:type="spellEnd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ржаной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090EF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50F0B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30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EFA54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6407B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60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491F6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60</w:t>
            </w:r>
          </w:p>
        </w:tc>
      </w:tr>
      <w:tr w:rsidR="00FB1D8D" w:rsidRPr="00FB1D8D" w14:paraId="0EEF0761" w14:textId="77777777" w:rsidTr="00FB1D8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FAE97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Мука</w:t>
            </w:r>
            <w:proofErr w:type="spellEnd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пшеничная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9AF45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5D0CB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16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7D6C9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7AB18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B9BE6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25</w:t>
            </w:r>
          </w:p>
        </w:tc>
      </w:tr>
      <w:tr w:rsidR="00FB1D8D" w:rsidRPr="00FB1D8D" w14:paraId="08444453" w14:textId="77777777" w:rsidTr="00FB1D8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AC65F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Мука</w:t>
            </w:r>
            <w:proofErr w:type="spellEnd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картофельная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8CB7A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30488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18D87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F4FC0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3858B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</w:tr>
      <w:tr w:rsidR="00FB1D8D" w:rsidRPr="00FB1D8D" w14:paraId="54C87803" w14:textId="77777777" w:rsidTr="00FB1D8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DE018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0" w:name="z12"/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Крупа</w:t>
            </w:r>
            <w:proofErr w:type="spellEnd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бобовые</w:t>
            </w:r>
            <w:proofErr w:type="spellEnd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,</w:t>
            </w:r>
          </w:p>
          <w:bookmarkEnd w:id="0"/>
          <w:p w14:paraId="4F8ADE8C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макаронные</w:t>
            </w:r>
            <w:proofErr w:type="spellEnd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изделия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874EE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AA0A9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30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230D6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8597D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45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DB86D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45</w:t>
            </w:r>
          </w:p>
        </w:tc>
      </w:tr>
      <w:tr w:rsidR="00FB1D8D" w:rsidRPr="00FB1D8D" w14:paraId="01E6BA1E" w14:textId="77777777" w:rsidTr="00FB1D8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0E408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Картофель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8D1B0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10B0D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130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1E1D2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170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0F5A6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200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CE2A3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200</w:t>
            </w:r>
          </w:p>
        </w:tc>
      </w:tr>
      <w:tr w:rsidR="00FB1D8D" w:rsidRPr="00FB1D8D" w14:paraId="5C3E6407" w14:textId="77777777" w:rsidTr="00FB1D8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EB684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Овощи</w:t>
            </w:r>
            <w:proofErr w:type="spellEnd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разные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CA07A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180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52D79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200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E384A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228FE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270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B59A6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270</w:t>
            </w:r>
          </w:p>
        </w:tc>
      </w:tr>
      <w:tr w:rsidR="00FB1D8D" w:rsidRPr="00FB1D8D" w14:paraId="4019B90D" w14:textId="77777777" w:rsidTr="00FB1D8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04073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Фрукты</w:t>
            </w:r>
            <w:proofErr w:type="spellEnd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свежие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568CD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23EF6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130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64FF1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58BAB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90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C0507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150</w:t>
            </w:r>
          </w:p>
        </w:tc>
      </w:tr>
      <w:tr w:rsidR="00FB1D8D" w:rsidRPr="00FB1D8D" w14:paraId="7FF615ED" w14:textId="77777777" w:rsidTr="00FB1D8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CFC05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Фрукты</w:t>
            </w:r>
            <w:proofErr w:type="spellEnd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сухие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D0C8D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77B06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15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7947C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823D4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33A22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20</w:t>
            </w:r>
          </w:p>
        </w:tc>
      </w:tr>
      <w:tr w:rsidR="00FB1D8D" w:rsidRPr="00FB1D8D" w14:paraId="741D0280" w14:textId="77777777" w:rsidTr="00FB1D8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41CD6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Кондитерские</w:t>
            </w:r>
            <w:proofErr w:type="spellEnd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изделия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2FB68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3B16E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A8B1F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80D03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80387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</w:t>
            </w:r>
          </w:p>
        </w:tc>
      </w:tr>
      <w:tr w:rsidR="00FB1D8D" w:rsidRPr="00FB1D8D" w14:paraId="11ED7145" w14:textId="77777777" w:rsidTr="00FB1D8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5CFFB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87DD1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F8628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A6E18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E6615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F2BE4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</w:t>
            </w:r>
          </w:p>
        </w:tc>
      </w:tr>
      <w:tr w:rsidR="00FB1D8D" w:rsidRPr="00FB1D8D" w14:paraId="7247D163" w14:textId="77777777" w:rsidTr="00FB1D8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F257A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Сахар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DA91E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D97AC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30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08F08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BEED0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40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57149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40</w:t>
            </w:r>
          </w:p>
        </w:tc>
      </w:tr>
      <w:tr w:rsidR="00FB1D8D" w:rsidRPr="00FB1D8D" w14:paraId="19E72D99" w14:textId="77777777" w:rsidTr="00FB1D8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8ABB7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Масло</w:t>
            </w:r>
            <w:proofErr w:type="spellEnd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сливочное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062EC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FD09A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17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267C1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33FB6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23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018D7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25</w:t>
            </w:r>
          </w:p>
        </w:tc>
      </w:tr>
      <w:tr w:rsidR="00FB1D8D" w:rsidRPr="00FB1D8D" w14:paraId="1638B1A7" w14:textId="77777777" w:rsidTr="00FB1D8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CF377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Масло</w:t>
            </w:r>
            <w:proofErr w:type="spellEnd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растительное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4EE80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E8F46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B440D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E7579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D7920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</w:t>
            </w:r>
          </w:p>
        </w:tc>
      </w:tr>
      <w:tr w:rsidR="00FB1D8D" w:rsidRPr="00FB1D8D" w14:paraId="4C603F8E" w14:textId="77777777" w:rsidTr="00FB1D8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40C2B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Яйцо</w:t>
            </w:r>
            <w:proofErr w:type="spellEnd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штук</w:t>
            </w:r>
            <w:proofErr w:type="spellEnd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37F72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0,25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D309A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E44E8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664A2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F4124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0,5</w:t>
            </w:r>
          </w:p>
        </w:tc>
      </w:tr>
      <w:tr w:rsidR="00FB1D8D" w:rsidRPr="00FB1D8D" w14:paraId="3AD092CF" w14:textId="77777777" w:rsidTr="00FB1D8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2FC56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Молоко, молоко, обогащенное витаминами А, </w:t>
            </w: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</w:t>
            </w: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</w:rPr>
              <w:t>3, 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7293D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500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5D343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600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6A3D5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7EAD7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500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8E005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500</w:t>
            </w:r>
          </w:p>
        </w:tc>
      </w:tr>
      <w:tr w:rsidR="00FB1D8D" w:rsidRPr="00FB1D8D" w14:paraId="2EFE8432" w14:textId="77777777" w:rsidTr="00FB1D8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CF28D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</w:rPr>
              <w:t>Кисломолочные продукты с живыми бактериями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205E2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86FEA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50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A426B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2D79D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68C95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50</w:t>
            </w:r>
          </w:p>
        </w:tc>
      </w:tr>
      <w:tr w:rsidR="00FB1D8D" w:rsidRPr="00FB1D8D" w14:paraId="38BE3A69" w14:textId="77777777" w:rsidTr="00FB1D8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22BEE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Творог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C4B63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4ED9A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50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C2894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D8483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40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1921E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50</w:t>
            </w:r>
          </w:p>
        </w:tc>
      </w:tr>
      <w:tr w:rsidR="00FB1D8D" w:rsidRPr="00FB1D8D" w14:paraId="7EEC2B66" w14:textId="77777777" w:rsidTr="00FB1D8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3ADC0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Мясо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D9642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A5764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85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76315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0E89B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100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86331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100</w:t>
            </w:r>
          </w:p>
        </w:tc>
      </w:tr>
      <w:tr w:rsidR="00FB1D8D" w:rsidRPr="00FB1D8D" w14:paraId="46F2CA1F" w14:textId="77777777" w:rsidTr="00FB1D8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9E88F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Рыба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B7D35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F2A21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25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FFF97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D2842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E551B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50</w:t>
            </w:r>
          </w:p>
        </w:tc>
      </w:tr>
      <w:tr w:rsidR="00FB1D8D" w:rsidRPr="00FB1D8D" w14:paraId="4E85BB09" w14:textId="77777777" w:rsidTr="00FB1D8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0E478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Сметана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9CE4C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C1971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8EA1A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9D06D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D8525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15</w:t>
            </w:r>
          </w:p>
        </w:tc>
      </w:tr>
      <w:tr w:rsidR="00FB1D8D" w:rsidRPr="00FB1D8D" w14:paraId="5EFE71C2" w14:textId="77777777" w:rsidTr="00FB1D8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5240E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Сыр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51A7A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5C205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0EB7F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72B06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A4E62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</w:t>
            </w:r>
          </w:p>
        </w:tc>
      </w:tr>
      <w:tr w:rsidR="00FB1D8D" w:rsidRPr="00FB1D8D" w14:paraId="5CD89DB8" w14:textId="77777777" w:rsidTr="00FB1D8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F00BB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Чай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BFD4B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0,2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10DA5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0,2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56643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0,2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0BA6F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0,2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D009A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0,2</w:t>
            </w:r>
          </w:p>
        </w:tc>
      </w:tr>
      <w:tr w:rsidR="00FB1D8D" w:rsidRPr="00FB1D8D" w14:paraId="6395329C" w14:textId="77777777" w:rsidTr="00FB1D8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77F32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Кофе</w:t>
            </w:r>
            <w:proofErr w:type="spellEnd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злаковый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79BD2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1AE78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EE9B6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8ED31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05739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</w:tr>
      <w:tr w:rsidR="00FB1D8D" w:rsidRPr="00FB1D8D" w14:paraId="3F93D17E" w14:textId="77777777" w:rsidTr="00FB1D8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3645C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Соль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E0784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35AF2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4E9D5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B43DA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6FA3A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</w:t>
            </w:r>
          </w:p>
        </w:tc>
      </w:tr>
      <w:tr w:rsidR="00FB1D8D" w:rsidRPr="00FB1D8D" w14:paraId="6F043690" w14:textId="77777777" w:rsidTr="00FB1D8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89AC1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Дрожжи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598A2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D535E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43928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17E9C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US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300A9" w14:textId="77777777" w:rsidR="00FB1D8D" w:rsidRPr="00FB1D8D" w:rsidRDefault="00FB1D8D" w:rsidP="00FB1D8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D8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</w:tr>
    </w:tbl>
    <w:p w14:paraId="4F45A150" w14:textId="0FAE1D8A" w:rsidR="00FB1D8D" w:rsidRDefault="00FB1D8D" w:rsidP="00FB1D8D">
      <w:pPr>
        <w:ind w:left="-851"/>
      </w:pPr>
      <w:r w:rsidRPr="00FB1D8D">
        <w:rPr>
          <w:rFonts w:ascii="Times New Roman" w:eastAsia="Times New Roman" w:hAnsi="Times New Roman" w:cs="Times New Roman"/>
          <w:lang w:val="en-US"/>
        </w:rPr>
        <w:br/>
      </w:r>
      <w:bookmarkStart w:id="1" w:name="_GoBack"/>
      <w:bookmarkEnd w:id="1"/>
    </w:p>
    <w:sectPr w:rsidR="00FB1D8D" w:rsidSect="00FB1D8D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A0"/>
    <w:rsid w:val="001360A0"/>
    <w:rsid w:val="00441439"/>
    <w:rsid w:val="00995237"/>
    <w:rsid w:val="00FB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AA5"/>
  <w15:chartTrackingRefBased/>
  <w15:docId w15:val="{1CC5C8B8-6973-4D30-A986-FA0299DB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8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line.zakon.kz/Document/?doc_id=31143633&amp;pos=727;-59" TargetMode="External"/><Relationship Id="rId4" Type="http://schemas.openxmlformats.org/officeDocument/2006/relationships/hyperlink" Target="https://online.zakon.kz/Document/?doc_id=33565276&amp;pos=93;-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2025-03-04T09:17:00Z</dcterms:created>
  <dcterms:modified xsi:type="dcterms:W3CDTF">2025-03-04T09:29:00Z</dcterms:modified>
</cp:coreProperties>
</file>