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1CD" w:rsidRDefault="00FE31CD" w:rsidP="00390F25">
      <w:pPr>
        <w:autoSpaceDE w:val="0"/>
        <w:autoSpaceDN w:val="0"/>
        <w:adjustRightInd w:val="0"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90F25" w:rsidRPr="006A5F0D" w:rsidRDefault="00390F25" w:rsidP="00390F2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0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0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ведении Индивидуальных карт развития воспитанников</w:t>
      </w:r>
      <w:r w:rsidRPr="00390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КГКП «Ясли-сад № </w:t>
      </w:r>
      <w:r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3» отдела 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бразования города Рудного» отдела образования города Рудного» Управления образования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Костанайской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области</w:t>
      </w:r>
    </w:p>
    <w:p w:rsidR="00390F25" w:rsidRPr="00390F25" w:rsidRDefault="00390F25" w:rsidP="00390F2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0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результатам контроля</w:t>
      </w:r>
      <w:r w:rsidR="00CE07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2024-2025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учебного года</w:t>
      </w:r>
    </w:p>
    <w:p w:rsidR="00390F25" w:rsidRPr="00390F25" w:rsidRDefault="00390F25" w:rsidP="00390F2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0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(стартового, промежуточного, итогового)</w:t>
      </w:r>
    </w:p>
    <w:p w:rsidR="00390F25" w:rsidRPr="00390F25" w:rsidRDefault="00390F25" w:rsidP="00CE070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0702" w:rsidRPr="00CE0702" w:rsidRDefault="00390F25" w:rsidP="00CE0702">
      <w:pPr>
        <w:pStyle w:val="isselecteden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E0702">
        <w:rPr>
          <w:sz w:val="28"/>
          <w:szCs w:val="28"/>
        </w:rPr>
        <w:t xml:space="preserve">   </w:t>
      </w:r>
      <w:r w:rsidR="00CE0702" w:rsidRPr="00CE0702">
        <w:rPr>
          <w:sz w:val="28"/>
          <w:szCs w:val="28"/>
        </w:rPr>
        <w:t>В соответствии с приложением 1 к приказу Министра образования и науки Республики Казахстан от 6 апреля 2020 года №130 «</w:t>
      </w:r>
      <w:r w:rsidR="00114C94" w:rsidRPr="00390F25">
        <w:rPr>
          <w:color w:val="000000"/>
          <w:sz w:val="28"/>
          <w:szCs w:val="28"/>
          <w:lang w:val="ru"/>
        </w:rPr>
        <w:t xml:space="preserve">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</w:t>
      </w:r>
      <w:proofErr w:type="spellStart"/>
      <w:r w:rsidR="00114C94" w:rsidRPr="00390F25">
        <w:rPr>
          <w:color w:val="000000"/>
          <w:sz w:val="28"/>
          <w:szCs w:val="28"/>
          <w:lang w:val="ru"/>
        </w:rPr>
        <w:t>послеср</w:t>
      </w:r>
      <w:r w:rsidR="00114C94">
        <w:rPr>
          <w:color w:val="000000"/>
          <w:sz w:val="28"/>
          <w:szCs w:val="28"/>
          <w:lang w:val="ru"/>
        </w:rPr>
        <w:t>еднего</w:t>
      </w:r>
      <w:proofErr w:type="spellEnd"/>
      <w:r w:rsidR="00114C94">
        <w:rPr>
          <w:color w:val="000000"/>
          <w:sz w:val="28"/>
          <w:szCs w:val="28"/>
          <w:lang w:val="ru"/>
        </w:rPr>
        <w:t xml:space="preserve"> образования, и их формы» </w:t>
      </w:r>
      <w:r w:rsidR="00CE0702" w:rsidRPr="00CE0702">
        <w:rPr>
          <w:sz w:val="28"/>
          <w:szCs w:val="28"/>
        </w:rPr>
        <w:t xml:space="preserve">воспитателями всех возрастных групп своевременно оформлены </w:t>
      </w:r>
      <w:r w:rsidR="00CE0702" w:rsidRPr="00CE0702">
        <w:rPr>
          <w:rStyle w:val="a5"/>
          <w:b w:val="0"/>
          <w:sz w:val="28"/>
          <w:szCs w:val="28"/>
        </w:rPr>
        <w:t>Индивидуальные карты развития</w:t>
      </w:r>
      <w:r w:rsidR="00CE0702" w:rsidRPr="00CE0702">
        <w:rPr>
          <w:sz w:val="28"/>
          <w:szCs w:val="28"/>
        </w:rPr>
        <w:t xml:space="preserve"> на каждого воспитанника дошкольной организации.</w:t>
      </w:r>
    </w:p>
    <w:p w:rsidR="00CE0702" w:rsidRDefault="00CE0702" w:rsidP="006417F9">
      <w:pPr>
        <w:pStyle w:val="isselectedend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E0702">
        <w:rPr>
          <w:sz w:val="28"/>
          <w:szCs w:val="28"/>
        </w:rPr>
        <w:t xml:space="preserve">Всего заполнено </w:t>
      </w:r>
      <w:r w:rsidRPr="00CE0702">
        <w:rPr>
          <w:rStyle w:val="a5"/>
          <w:b w:val="0"/>
          <w:sz w:val="28"/>
          <w:szCs w:val="28"/>
        </w:rPr>
        <w:t>144 Индивидуальные карты развития</w:t>
      </w:r>
      <w:r w:rsidRPr="00CE0702">
        <w:rPr>
          <w:sz w:val="28"/>
          <w:szCs w:val="28"/>
        </w:rPr>
        <w:t>, что составляет 100% от общего количества воспитанников. Проектирование и ведение Индивидуальных карт осуществляется в соответствии с установленной формой и отражает результаты стартового, промежуточного и итогового мониторинга освоения Типовой учебной программы дошкольного воспитания и обучения.</w:t>
      </w:r>
    </w:p>
    <w:p w:rsidR="00CE0702" w:rsidRPr="00390F25" w:rsidRDefault="00CE0702" w:rsidP="006417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итогового мониторинга детского развития показал, что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136 воспитанников (94</w:t>
      </w:r>
      <w:r w:rsidRPr="00390F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</w:t>
      </w: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высокий и средний уровень освоения Типовой учебной программы дошкольного воспитания и обучения, в том числе:</w:t>
      </w:r>
    </w:p>
    <w:p w:rsidR="00CE0702" w:rsidRPr="00390F25" w:rsidRDefault="00CE0702" w:rsidP="00CE07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высокий уровень — </w:t>
      </w:r>
      <w:r w:rsidR="00641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89 воспитанников (62</w:t>
      </w:r>
      <w:r w:rsidRPr="00390F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</w:t>
      </w: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0702" w:rsidRPr="00390F25" w:rsidRDefault="00CE0702" w:rsidP="00CE07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средний уровень — </w:t>
      </w:r>
      <w:r w:rsidR="00641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47</w:t>
      </w:r>
      <w:r w:rsidRPr="00390F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воспитанников (32%)</w:t>
      </w: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0702" w:rsidRPr="006417F9" w:rsidRDefault="006417F9" w:rsidP="006417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 воспитанников (6</w:t>
      </w:r>
      <w:r w:rsidR="00CE0702" w:rsidRPr="00390F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</w:t>
      </w:r>
      <w:r w:rsidR="00CE0702"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продемонстрировали низкий уровень освоения Типовой учебной программы, что свидетельствует о необходимости продолжения индивидуальной коррекционно-развивающей работы с учетом выявленных образовательных потребностей.</w:t>
      </w:r>
    </w:p>
    <w:p w:rsidR="00CE0702" w:rsidRPr="00CE0702" w:rsidRDefault="00CE0702" w:rsidP="006417F9">
      <w:pPr>
        <w:pStyle w:val="isselectedend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E0702">
        <w:rPr>
          <w:sz w:val="28"/>
          <w:szCs w:val="28"/>
        </w:rPr>
        <w:t xml:space="preserve">По сравнению с началом учебного года отмечается положительная динамика развития воспитанников: </w:t>
      </w:r>
      <w:r w:rsidRPr="00CE0702">
        <w:rPr>
          <w:rStyle w:val="a5"/>
          <w:b w:val="0"/>
          <w:sz w:val="28"/>
          <w:szCs w:val="28"/>
        </w:rPr>
        <w:t>рост показателей освоения Типовой учебной программы составил 17,4%</w:t>
      </w:r>
      <w:r w:rsidRPr="00CE0702">
        <w:rPr>
          <w:sz w:val="28"/>
          <w:szCs w:val="28"/>
        </w:rPr>
        <w:t>, что подтверждает эффективность образовательной деятельности педагогического коллектива.</w:t>
      </w:r>
    </w:p>
    <w:p w:rsidR="00CE0702" w:rsidRPr="00CE0702" w:rsidRDefault="00CE0702" w:rsidP="00CE0702">
      <w:pPr>
        <w:pStyle w:val="isselectedend"/>
        <w:spacing w:before="0" w:beforeAutospacing="0" w:after="0" w:afterAutospacing="0"/>
        <w:jc w:val="both"/>
        <w:rPr>
          <w:sz w:val="28"/>
          <w:szCs w:val="28"/>
        </w:rPr>
      </w:pPr>
      <w:r w:rsidRPr="00CE0702">
        <w:rPr>
          <w:sz w:val="28"/>
          <w:szCs w:val="28"/>
        </w:rPr>
        <w:t>В Индивидуальных картах развития по результатам каждого этапа мониторинга педагогами определены развивающие и корректирующие мероприятия с учетом возрастных и индивидуальных особенностей воспитанников. Мероприятия по результатам стартового мониторинга реализовывались в октябре–декабре, промежуточного мониторинга — в феврале–апреле, итогового мониторинга — в июне–июле.</w:t>
      </w:r>
    </w:p>
    <w:p w:rsidR="00CE0702" w:rsidRPr="00CE0702" w:rsidRDefault="00CE0702" w:rsidP="00CE0702">
      <w:pPr>
        <w:pStyle w:val="isselectedend"/>
        <w:spacing w:before="0" w:beforeAutospacing="0" w:after="0" w:afterAutospacing="0"/>
        <w:jc w:val="both"/>
        <w:rPr>
          <w:sz w:val="28"/>
          <w:szCs w:val="28"/>
        </w:rPr>
      </w:pPr>
      <w:r w:rsidRPr="00CE0702">
        <w:rPr>
          <w:sz w:val="28"/>
          <w:szCs w:val="28"/>
        </w:rPr>
        <w:t>В заключительной части каждой Индивидуальной карты отражен уровень развития ребенка в соответствии с ожидаемыми результатами, определенными Типовой учебной программой дошкольного воспитания и обучения, а также определены направления дальнейшей индивидуальной педагогической работы.</w:t>
      </w:r>
    </w:p>
    <w:p w:rsidR="00CE0702" w:rsidRPr="00CE0702" w:rsidRDefault="006417F9" w:rsidP="006417F9">
      <w:pPr>
        <w:pStyle w:val="isselectedend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Вывод. </w:t>
      </w:r>
      <w:r w:rsidR="00CE0702" w:rsidRPr="00CE0702">
        <w:rPr>
          <w:sz w:val="28"/>
          <w:szCs w:val="28"/>
        </w:rPr>
        <w:t xml:space="preserve">Ведение Индивидуальных карт развития воспитанников организовано в соответствии с требованиями действующих нормативных правовых актов </w:t>
      </w:r>
      <w:r w:rsidR="00CE0702" w:rsidRPr="00CE0702">
        <w:rPr>
          <w:sz w:val="28"/>
          <w:szCs w:val="28"/>
        </w:rPr>
        <w:lastRenderedPageBreak/>
        <w:t>Республики Казахстан. Документация заполнена своевременно и в полном объеме, содержит результаты мониторинга, анализ динамики развития каждого ребенка и индивидуальные развивающие (корректирующие) мероприятия. Анализ итогового мониторинга свидетельствует о высоком уровне освоения воспитанниками Типовой учебной программы (94%) и положительной динамике развития по сравнению с началом учебного года (17,4%), что подтверждает результативность индивидуальной работы педагогов и эффективность организации образовательного процесса.</w:t>
      </w:r>
    </w:p>
    <w:p w:rsidR="00390F25" w:rsidRPr="00CE0702" w:rsidRDefault="00390F25" w:rsidP="00CE07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7F9" w:rsidRDefault="006417F9" w:rsidP="00390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F25" w:rsidRPr="00390F25" w:rsidRDefault="00390F25" w:rsidP="00390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                                                                 Синявская Е.В.</w:t>
      </w:r>
    </w:p>
    <w:bookmarkEnd w:id="0"/>
    <w:p w:rsidR="00E25ABE" w:rsidRPr="00390F25" w:rsidRDefault="00E25ABE" w:rsidP="00390F25">
      <w:pPr>
        <w:spacing w:after="0"/>
        <w:jc w:val="both"/>
        <w:rPr>
          <w:sz w:val="28"/>
          <w:szCs w:val="28"/>
        </w:rPr>
      </w:pPr>
    </w:p>
    <w:sectPr w:rsidR="00E25ABE" w:rsidRPr="00390F25" w:rsidSect="00390F25">
      <w:pgSz w:w="11906" w:h="16838"/>
      <w:pgMar w:top="993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C5E7B"/>
    <w:multiLevelType w:val="multilevel"/>
    <w:tmpl w:val="AB348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66F"/>
    <w:rsid w:val="00114C94"/>
    <w:rsid w:val="001C366F"/>
    <w:rsid w:val="00390F25"/>
    <w:rsid w:val="006417F9"/>
    <w:rsid w:val="00CE0702"/>
    <w:rsid w:val="00E25ABE"/>
    <w:rsid w:val="00FE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2F0CA-4A4C-4F2E-AC63-ADC905891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F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0F25"/>
    <w:rPr>
      <w:rFonts w:ascii="Segoe UI" w:hAnsi="Segoe UI" w:cs="Segoe UI"/>
      <w:sz w:val="18"/>
      <w:szCs w:val="18"/>
    </w:rPr>
  </w:style>
  <w:style w:type="paragraph" w:customStyle="1" w:styleId="isselectedend">
    <w:name w:val="isselectedend"/>
    <w:basedOn w:val="a"/>
    <w:rsid w:val="00CE0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0702"/>
    <w:rPr>
      <w:b/>
      <w:bCs/>
    </w:rPr>
  </w:style>
  <w:style w:type="paragraph" w:styleId="a6">
    <w:name w:val="Normal (Web)"/>
    <w:basedOn w:val="a"/>
    <w:uiPriority w:val="99"/>
    <w:semiHidden/>
    <w:unhideWhenUsed/>
    <w:rsid w:val="00CE0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2026-07-15T10:12:00Z</cp:lastPrinted>
  <dcterms:created xsi:type="dcterms:W3CDTF">2026-07-15T09:22:00Z</dcterms:created>
  <dcterms:modified xsi:type="dcterms:W3CDTF">2026-07-15T10:21:00Z</dcterms:modified>
</cp:coreProperties>
</file>