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22" w:rsidRPr="00222222" w:rsidRDefault="00222222" w:rsidP="00222222">
      <w:pPr>
        <w:shd w:val="clear" w:color="auto" w:fill="FFFFFF"/>
        <w:spacing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444148"/>
          <w:kern w:val="36"/>
          <w:sz w:val="33"/>
          <w:szCs w:val="33"/>
          <w:lang w:eastAsia="ru-RU"/>
        </w:rPr>
      </w:pPr>
      <w:r w:rsidRPr="00222222">
        <w:rPr>
          <w:rFonts w:ascii="Helvetica" w:eastAsia="Times New Roman" w:hAnsi="Helvetica" w:cs="Helvetica"/>
          <w:b/>
          <w:bCs/>
          <w:color w:val="444148"/>
          <w:kern w:val="36"/>
          <w:sz w:val="33"/>
          <w:szCs w:val="33"/>
          <w:lang w:eastAsia="ru-RU"/>
        </w:rPr>
        <w:t xml:space="preserve">Развивающие игры </w:t>
      </w:r>
      <w:proofErr w:type="spellStart"/>
      <w:r w:rsidRPr="00222222">
        <w:rPr>
          <w:rFonts w:ascii="Helvetica" w:eastAsia="Times New Roman" w:hAnsi="Helvetica" w:cs="Helvetica"/>
          <w:b/>
          <w:bCs/>
          <w:color w:val="444148"/>
          <w:kern w:val="36"/>
          <w:sz w:val="33"/>
          <w:szCs w:val="33"/>
          <w:lang w:eastAsia="ru-RU"/>
        </w:rPr>
        <w:t>Воскобовича</w:t>
      </w:r>
      <w:proofErr w:type="spellEnd"/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игры Вячеслава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в начале 90-х. В основном, это игр</w:t>
      </w:r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конструкторы и головоломки, сопровождающиеся сказочными сюжетами.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известные из них – «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и «Квадрат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развивают конструкторские способности, пространственное мышление, внимание, память, творческое воображение, мелкую моторику, умение сравнивать, анализировать и сопоставлять. Есть и более сложные игры, которые учат детей моделировать, соотносить части и целое.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играх дети через практику постигают теорию. Также автором придуманы пособия, направленные на изучение цифр (например, «Волшебная восьмерка»)  и букв («Конструктор букв»),  на обучение чтению (например, по универсальному пособию «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Складушки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Игры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многофункциональны и предназначены для детей от 2 до 10 лет (хотя можно и до 99 лет).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Немного истории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Вячеслав Вадимович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живет в Санкт-Петербурге. Им разработано более 40 развивающих игр и пособий. В прошлом Вячеслав Вадимович инженер–физик.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Толчком к изобретению игр послужили двое собственных детей и «пустые» магазины игрушек в эпоху Перестройки.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пытаясь найти альтернативу обычным постсоветским игрушка, натолкнулся на опыт Никитина и Зайцева, но решил пойти своим путем. Так появились его первые творческие игры: «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«Игровой квадрат», «Цветовые часы».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отказались от «одноразовых» продуктов: собрал-разобрал и отложил в сторону, мы создаем универсальные игры, которые можно неоднократно творчески использовать», - говорит Вячеслав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позже был создан центр ООО «Развивающие игры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разработке, производству, внедрению и распространению методик и развивающих и коррекционных игр.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Цели занятий с игровыми материалами </w:t>
      </w:r>
      <w:proofErr w:type="spellStart"/>
      <w:r w:rsidRPr="00222222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Воскобовича</w:t>
      </w:r>
      <w:proofErr w:type="spellEnd"/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Развитие у ребенка познавательного интереса и исследовательской деятельности.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Развитие наблюдательности, воображения, памяти, внимания, мышления и творчества.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  Гармоничное развитие у детей эмоционально-образного и логического начал.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Формирование базисных представлений об окружающем мире, математических понятиях, звукобуквенных явлениях.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Развитие мелкой моторики.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Особенности развивающих игр </w:t>
      </w:r>
      <w:proofErr w:type="spellStart"/>
      <w:r w:rsidRPr="00222222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Воскобовича</w:t>
      </w:r>
      <w:proofErr w:type="spellEnd"/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 - Игры разработаны, исходя из интересов детей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с такими игровыми </w:t>
      </w:r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пособиями</w:t>
      </w:r>
      <w:proofErr w:type="gram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получают истинное удовольствие и открывают для себя всё новые и новые возможности.  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- Широкий возрастной диапазон.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и ту же игру могут играть дети от 2-х до 7 лет и старше.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начинается с простого манипулирования, а затем усложняется за счет большого количества разнообразных игровых заданий и упражнений.  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- Многофункциональность и универсальность.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Занимаясь только с одним игровым пособием, ребенок имеет возможность проявлять свое творчество, всесторонне развиваться и осваивать большое количество образовательных задач (знакомиться с цифрами или буквами, цветом или формой, счетом и т.д.).  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- Систематизированный по возрастам и образовательным задачам готовый развивающий дидактический материал.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- Методическое сопровождение.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Гео, хитрый, но простоватый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Всюсь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забавный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Магнолик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сопровождая ребенка по игре, учат его не только математике, чтению, логике, но и человеческим взаимоотношениям.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Самые популярные игры </w:t>
      </w:r>
      <w:proofErr w:type="spellStart"/>
      <w:r w:rsidRPr="00222222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Воскобовича</w:t>
      </w:r>
      <w:proofErr w:type="spellEnd"/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1104900</wp:posOffset>
            </wp:positionH>
            <wp:positionV relativeFrom="line">
              <wp:posOffset>203835</wp:posOffset>
            </wp:positionV>
            <wp:extent cx="5095875" cy="2905125"/>
            <wp:effectExtent l="0" t="0" r="9525" b="9525"/>
            <wp:wrapSquare wrapText="bothSides"/>
            <wp:docPr id="3" name="Рисунок 2" descr="https://shkola7gnomov.ru/upload/image/2007_05_23_104001_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7gnomov.ru/upload/image/2007_05_23_104001_1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Геоконт</w:t>
      </w:r>
      <w:proofErr w:type="spellEnd"/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её еще называют «дощечкой с гвоздиками» или «разноцветные паутинки</w:t>
      </w:r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-. </w:t>
      </w:r>
      <w:proofErr w:type="gram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фанерную дощечку с нанесенной на неё координатной пленкой. На игровом поле закреплены пластмассовые гвоздики, на которые натягиваются разноцветные «динамические» резинки. В результате такого конструирования получаются предметные силуэты, геометрические фигуры, узоры, цифры, буквы.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набор сопровождает методическая сказка «Малыш Гео, Ворон Метр и Я, дядя Слава» (в названии сказки зашифровано слово «геометрия»).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  <w:t xml:space="preserve">А начинается сказка так: «Однажды малышу Гео приснился сон. Идет он по белу свету день, второй, третий, и вдруг - навстречу Красный Зверь. Испугался малыш, побежал, и вдруг - голос: «Не бойся Красного Зверя, прогони его оранжевым криком». Крикнул малыш оранжевым криком – исчез Красный Зверь, но появилось дерево, на вершине которого сидела Желтая Птица. Взмахнула Желтая Птица крылами, закружила, Малыш испугался и побежал. И снова голос: «Не </w:t>
      </w:r>
      <w:proofErr w:type="gramStart"/>
      <w:r w:rsidRPr="00222222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  <w:t>бойся</w:t>
      </w:r>
      <w:proofErr w:type="gramEnd"/>
      <w:r w:rsidRPr="00222222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  <w:t xml:space="preserve"> Желтую Птицу – прогони ее зеленым свистом». Свистнул малыш зеленым свистом – исчезла Желтая Птица. Появилось озеро, на берегу стояла лодочка. Сел Малыш в лодочку, сделал несколько гребков и вдруг выплывает Голубая Рыба. Снова испугался Малыш, подналег на весла, но не тут-то было. И снова голос: «Не </w:t>
      </w:r>
      <w:proofErr w:type="gramStart"/>
      <w:r w:rsidRPr="00222222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  <w:t>бойся</w:t>
      </w:r>
      <w:proofErr w:type="gramEnd"/>
      <w:r w:rsidRPr="00222222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  <w:t xml:space="preserve"> Голубую Рыбу, прогони ее синим шепотом». Шепнул Малыш синим шепотом – исчезло озеро, исчезла лодочка. Гео стоял перед входом в Фиолетовый Лес».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малыш не просто создает изображения на «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Геоконте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делает паутинку паука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лучи и отрезки, которые называются "оранжевым криком Красного зверя", "зеленым свистом Желтой птицы" или "синим шепотом Голубой рыбы". В книжке приводятся схемы-рисунки того, что должно у ребенка получиться.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В результате игр с "</w:t>
      </w:r>
      <w:proofErr w:type="spellStart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Геоконтом</w:t>
      </w:r>
      <w:proofErr w:type="spellEnd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posOffset>3720465</wp:posOffset>
            </wp:positionH>
            <wp:positionV relativeFrom="line">
              <wp:posOffset>116205</wp:posOffset>
            </wp:positionV>
            <wp:extent cx="2314575" cy="2695575"/>
            <wp:effectExtent l="0" t="0" r="9525" b="9525"/>
            <wp:wrapSquare wrapText="bothSides"/>
            <wp:docPr id="4" name="Рисунок 4" descr="https://shkola7gnomov.ru/upload/image/2007_05_08_10553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7gnomov.ru/upload/image/2007_05_08_105532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«Квадрат </w:t>
      </w:r>
      <w:proofErr w:type="spellStart"/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Воскобовича</w:t>
      </w:r>
      <w:proofErr w:type="spellEnd"/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«Игровой квадрат» бывает 2-х цветным (для детей 2-5 лет)  и 4х цветным (для 3-7летних детей)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представляет собой 32 жестких треугольника, наклеенных с двух сторон на расстоянии 3-5 мл друг от друга на гибкую тканевую основу. С одной стороны «Квадрат» - зеленого и желтого цвета, с другой – синего и 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«Квадрат–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сопровождает методическая сказка «Тайна Ворона Метра, или сказка об удивительных превращениях-приключениях квадрата». </w:t>
      </w:r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"Квадрат" оживает и превращается в различные образы: домик, мышку, ежика, котенка, лодку, туфельку, самолетик, конфетку и т.п.</w:t>
      </w:r>
      <w:proofErr w:type="gram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собирает фигуры по картинкам в книжке, где показано, как сложить квадрат, и дано художественное изображение того же предмета.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 xml:space="preserve"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 геометрии, </w:t>
      </w:r>
      <w:proofErr w:type="spellStart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стериометрии</w:t>
      </w:r>
      <w:proofErr w:type="spellEnd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, счетным материалом, основой для моделирования, творчества, которое не имеет ограничений по возрасту.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Чудо-крестики</w:t>
      </w:r>
      <w:proofErr w:type="gramEnd"/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</w:t>
      </w:r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задание усложняется: по схемам в «Альбоме фигурок» (прилагается) ребенок собирает сначала дорожки, башни, а затем драконов, человечков, солдатиков, насекомых и многое другое.</w:t>
      </w:r>
      <w:proofErr w:type="gramEnd"/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Игра развивает внимание, память, воображение, творческие способности, «</w:t>
      </w:r>
      <w:proofErr w:type="spellStart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сенсорику</w:t>
      </w:r>
      <w:proofErr w:type="spellEnd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» (различение цветов радуги, геометрических фигур, их размера), умение «читать» схемы, сравнивать и составлять целое из частей.</w:t>
      </w:r>
      <w:proofErr w:type="gramEnd"/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"Кораблик «Брызг-брызг" 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представляет собой игровое поле из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ковролина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корабля с приклеенным фанерным корпусом и нанесенными цифрами от </w:t>
      </w:r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 </w:t>
      </w:r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мачте на корпусе нужно прикреплять по цветам радуги и по необходимому количеству флажки на липучках - паруса. 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 xml:space="preserve">Игра развивает мелкую моторику, внимание, память, мышление, дает представление о математических </w:t>
      </w:r>
      <w:proofErr w:type="spellStart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пнятиях</w:t>
      </w:r>
      <w:proofErr w:type="spellEnd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, о цвете, высоте, пространственном расположении предметов, условной мерке, количестве предметов, их порядковом номере и цифровом ряде.</w:t>
      </w:r>
      <w:proofErr w:type="gramEnd"/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«Математические корзинки» 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это пособие поможет ребенку буквально «на ощупь» закрепить счет, уяснить состав чисел, а также понять смысл сложения и вычитания. 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Малышу 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вкладывать в корзины с разным количеством выемок определенное количество вкладышей-грибов.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сказочному сюжету ребенок вместе с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зверятами-цифрятами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Ежиком-Единичкой, Зайкой-Двойкой, Мышкой-Тройкой и другими собирает грибы в корзинки, считает их, раздает </w:t>
      </w:r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</w:t>
      </w:r>
      <w:proofErr w:type="gram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равное количество грибочков и проверяет у кого корзинки полные, а у кого нет. </w:t>
      </w:r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 грибы, а малыш выясняет, кто собрал больше, а кто меньше.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«Забавные буквы»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карточки с изображениями гласных букв русского алфавита в виде шутов-акробатов: первый шут изогнулся как буква</w:t>
      </w:r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зовут его Арлекин, другой шут скрутился буквой </w:t>
      </w:r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его имя –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Орлекин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 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представляется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Урлекином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существуют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Ярлекин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Ырлекин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Юрлекин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 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 xml:space="preserve">Играя с карточками и </w:t>
      </w:r>
      <w:proofErr w:type="spellStart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пропевая</w:t>
      </w:r>
      <w:proofErr w:type="spellEnd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 xml:space="preserve"> имена шутов, ребенок знакомится с буквами, упражняется в звуковом анализе слов; развивает внимание, память, мышление, воображение и речь.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428750"/>
            <wp:effectExtent l="0" t="0" r="9525" b="0"/>
            <wp:wrapSquare wrapText="bothSides"/>
            <wp:docPr id="5" name="Рисунок 5" descr="https://shkola7gnomov.ru/upload/image/img_php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7gnomov.ru/upload/image/img_php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«Теремки </w:t>
      </w:r>
      <w:proofErr w:type="spellStart"/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Воскобовича</w:t>
      </w:r>
      <w:proofErr w:type="spellEnd"/>
      <w:r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это уникальное пособие для обучения чтению на наглядной основе. Игра состоит из 12 деревянных кубиков–теремков разного цвета (2 белых, 2 голубых, 2 желтых, 2 лиловых, 2 коричневых) с согласными буквами на гранях, а так же 12 картонных кубиков–сундучков (2 синих, 2 зеленых, 6 двойных сине-зеленых, 2 знаковых) с гласными на гранях, которые вкладываются в кубики-теремки, чтобы получались слоги. А из нескольких "теремков" можно составить слово.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На первом этапе игры ребенок знакомится со звуками и буквами. 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гранях первого кубика белого цвета живут буквы </w:t>
      </w:r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Б, </w:t>
      </w:r>
      <w:proofErr w:type="gramStart"/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поворачивает кубик разными сторонами и называет звуки. Затем придумывает, какие животные могли бы поселиться в этом теремке: бабочка, попугай, волк, филин. Таким же образом ребенок знакомится с остальными "теремками".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Теперь подключаются кубики-вкладыши с гласными-шутами. 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синем кубике живут </w:t>
      </w:r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О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У, Э, </w:t>
      </w:r>
      <w:proofErr w:type="gramStart"/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proofErr w:type="gram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(гласные, показывающие твердость звука), в зеленом – </w:t>
      </w:r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Я, Ё, Ю, И, Е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(гласные, показывающие мягкость гласного звука).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На втором этапе учимся составлять слоги. 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Вкладываем в первый "терем" кубик с буквой</w:t>
      </w:r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читаем получившийся слог: "Па".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На третьем этапе можно составлять и читать простые слова.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Устройство кубиков-теремков позволяет превратить процесс обучение чтению в серию увлекательнейших игр. Например, игра в «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превращалки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«дом» легко станет «дым</w:t>
      </w:r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«лёд» в «мёд»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222" w:rsidRPr="00222222" w:rsidRDefault="00C11D15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" o:spid="_x0000_s1027" alt="Описание: C:\Users\kozlova\AppData\Local\Temp\moz-screenshot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TZpFOACAAD2BQAADgAAAAAAAAAAAAAAAAAuAgAA&#10;ZHJzL2Uyb0RvYy54bWxQSwECLQAUAAYACAAAACEATKDpLNgAAAADAQAADwAAAAAAAAAAAAAAAAA6&#10;BQAAZHJzL2Rvd25yZXYueG1sUEsFBgAAAAAEAAQA8wAAAD8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" o:spid="_x0000_s1026" alt="Описание: C:\Users\kozlova\AppData\Local\Temp\moz-screenshot-1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ahkt+ACAAD4BQAADgAAAAAAAAAAAAAAAAAuAgAA&#10;ZHJzL2Uyb0RvYy54bWxQSwECLQAUAAYACAAAACEATKDpLNgAAAADAQAADwAAAAAAAAAAAAAAAAA6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222222"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2222"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222222"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Складушки</w:t>
      </w:r>
      <w:proofErr w:type="spellEnd"/>
      <w:r w:rsidR="00222222" w:rsidRPr="0022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22222" w:rsidRPr="00222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222222"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222222"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="00222222"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переработал идею складов Зайцева, создавшего кубики со складами.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Игра-пособие "</w:t>
      </w:r>
      <w:proofErr w:type="spellStart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Складушки</w:t>
      </w:r>
      <w:proofErr w:type="spellEnd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 xml:space="preserve">" предназначена для обучения детей чтению в </w:t>
      </w:r>
      <w:proofErr w:type="spellStart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складовой</w:t>
      </w:r>
      <w:proofErr w:type="spellEnd"/>
      <w:r w:rsidRPr="00222222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 xml:space="preserve"> системе.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выполнено в виде книжки, на каждой странице яркая картинка и стихотворная подписью с выделенными складами. Так же имеется CD-диск с озвученными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складовыми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песенками, например, одна из них:</w:t>
      </w:r>
    </w:p>
    <w:p w:rsidR="00222222" w:rsidRPr="00222222" w:rsidRDefault="00222222" w:rsidP="0022222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Гусь с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гусынеюгусяток</w:t>
      </w:r>
      <w:proofErr w:type="spellEnd"/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асчитали лишь десяток.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Гусь с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гучыней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обсчитались</w:t>
      </w:r>
      <w:proofErr w:type="gram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на месте оказались.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bookmarkEnd w:id="0"/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 xml:space="preserve">На что следует обратить внимание во время занятий с ребенком по играм </w:t>
      </w:r>
      <w:proofErr w:type="spellStart"/>
      <w:r w:rsidRPr="00222222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Воскобовича</w:t>
      </w:r>
      <w:proofErr w:type="spellEnd"/>
      <w:r w:rsidRPr="00222222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:</w:t>
      </w:r>
      <w:r w:rsidRPr="00222222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</w:t>
      </w:r>
      <w:r w:rsidRPr="0022222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Подготовка.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тем как предлагать игру ребенку, ознакомьтесь с методическими рекомендациями и самой игрой.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</w:t>
      </w:r>
      <w:r w:rsidRPr="0022222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Речь.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основном дети работают руками и мало говорят. Во время занятий расспрашивайте ребенка, что он делает, почему выбрал именно эту фигуру, а не другую, просите пересказать сказочное задание или придумать свой сюжет.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</w:t>
      </w:r>
      <w:r w:rsidRPr="0022222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Статичность.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их от слишком долгого сидения.</w:t>
      </w:r>
    </w:p>
    <w:p w:rsidR="00222222" w:rsidRPr="00222222" w:rsidRDefault="00222222" w:rsidP="00222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</w:t>
      </w:r>
      <w:r w:rsidRPr="0022222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Усидчивость. </w:t>
      </w:r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с пособиями </w:t>
      </w:r>
      <w:proofErr w:type="spellStart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22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усидчивость, а это не каждому малышу по душе и по силам.</w:t>
      </w:r>
    </w:p>
    <w:p w:rsidR="00C166C2" w:rsidRDefault="00C166C2"/>
    <w:sectPr w:rsidR="00C166C2" w:rsidSect="004633E1">
      <w:pgSz w:w="11906" w:h="16838"/>
      <w:pgMar w:top="1134" w:right="850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5CF2"/>
    <w:multiLevelType w:val="multilevel"/>
    <w:tmpl w:val="DB24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ED0"/>
    <w:rsid w:val="00222222"/>
    <w:rsid w:val="004633E1"/>
    <w:rsid w:val="00C11D15"/>
    <w:rsid w:val="00C166C2"/>
    <w:rsid w:val="00D8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0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63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4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94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258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2942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5519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2019-12-20T06:05:00Z</dcterms:created>
  <dcterms:modified xsi:type="dcterms:W3CDTF">2019-12-20T08:17:00Z</dcterms:modified>
</cp:coreProperties>
</file>